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efabb74e2743fe59be92445ed5ce160ce9ab0"/>
    <w:p>
      <w:pPr>
        <w:pStyle w:val="Heading3"/>
      </w:pPr>
      <w:r>
        <w:t xml:space="preserve">Фестиваль «Молодежная точка» на Болотной площади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В рамках фестиваля на Болотной площади ежедневно до 14 сентября для москвичей и гостей столицы работают тематические зоны с бесплатными мастер-классами, лекциями, спортивными тренировками и встречами.</w:t>
      </w:r>
    </w:p>
    <w:p>
      <w:pPr>
        <w:pStyle w:val="BodyText"/>
      </w:pPr>
      <w:r>
        <w:t xml:space="preserve">По пятницам и субботам гостей Фестиваля ждут концерты и дискотеки.</w:t>
      </w:r>
    </w:p>
    <w:p>
      <w:pPr>
        <w:pStyle w:val="BodyText"/>
      </w:pPr>
      <w:r>
        <w:t xml:space="preserve">На Фестивале каждый желающий может открыть для себя что-то новое в разных сферах – от технологий и нейросетей до спорта, творчества и культурных событий.</w:t>
      </w:r>
    </w:p>
    <w:p>
      <w:pPr>
        <w:pStyle w:val="BodyText"/>
      </w:pPr>
      <w:r>
        <w:t xml:space="preserve">Your browser does not support the video tag.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http://incocentre.mos.ru/presscenter/news/detail/13115022.html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«Информационно-консультационный центр Департамента культуры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ncocentre.mos.ru" TargetMode="External" /><Relationship Type="http://schemas.openxmlformats.org/officeDocument/2006/relationships/hyperlink" Id="rId20" Target="http://incocentre.mos.ru/presscenter/news/detail/13115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ncocentre.mos.ru" TargetMode="External" /><Relationship Type="http://schemas.openxmlformats.org/officeDocument/2006/relationships/hyperlink" Id="rId20" Target="http://incocentre.mos.ru/presscenter/news/detail/13115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2025-07-25T14:08:38Z</dcterms:created>
  <dcterms:modified xsi:type="dcterms:W3CDTF">2025-07-25T14:08:38Z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